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F56B" w14:textId="705F4431" w:rsidR="004A4ED6" w:rsidRDefault="004A4ED6" w:rsidP="00303339">
      <w:pPr>
        <w:pStyle w:val="BWGV-Betreff"/>
      </w:pPr>
      <w:r>
        <w:t>PRESSE-INFORMATION</w:t>
      </w:r>
    </w:p>
    <w:p w14:paraId="3F3CACFB" w14:textId="77777777" w:rsidR="004A4ED6" w:rsidRDefault="004A4ED6" w:rsidP="00303339">
      <w:pPr>
        <w:pStyle w:val="BWGV-Betreff"/>
      </w:pPr>
    </w:p>
    <w:p w14:paraId="15C4F413" w14:textId="77777777" w:rsidR="004A4ED6" w:rsidRDefault="004A4ED6" w:rsidP="00303339">
      <w:pPr>
        <w:framePr w:w="2381" w:h="964" w:hSpace="567" w:wrap="around" w:hAnchor="page" w:x="8404" w:y="114" w:anchorLock="1"/>
        <w:spacing w:line="206" w:lineRule="exact"/>
        <w:rPr>
          <w:b/>
          <w:sz w:val="15"/>
          <w:szCs w:val="15"/>
        </w:rPr>
      </w:pPr>
      <w:r w:rsidRPr="009A5E86">
        <w:rPr>
          <w:b/>
          <w:sz w:val="15"/>
          <w:szCs w:val="15"/>
        </w:rPr>
        <w:t xml:space="preserve">Baden-Württembergischer </w:t>
      </w:r>
    </w:p>
    <w:p w14:paraId="3FD43D0B" w14:textId="77777777" w:rsidR="004A4ED6" w:rsidRPr="009A5E86" w:rsidRDefault="004A4ED6" w:rsidP="00303339">
      <w:pPr>
        <w:framePr w:w="2381" w:h="964" w:hSpace="567" w:wrap="around" w:hAnchor="page" w:x="8404" w:y="114" w:anchorLock="1"/>
        <w:spacing w:line="206" w:lineRule="exact"/>
        <w:rPr>
          <w:b/>
          <w:sz w:val="15"/>
          <w:szCs w:val="15"/>
        </w:rPr>
      </w:pPr>
      <w:r w:rsidRPr="009A5E86">
        <w:rPr>
          <w:b/>
          <w:sz w:val="15"/>
          <w:szCs w:val="15"/>
        </w:rPr>
        <w:t>Genossenschaftsverband e</w:t>
      </w:r>
      <w:r w:rsidRPr="008736DB">
        <w:rPr>
          <w:b/>
          <w:sz w:val="15"/>
          <w:szCs w:val="15"/>
        </w:rPr>
        <w:t>.</w:t>
      </w:r>
      <w:r w:rsidRPr="008736DB">
        <w:rPr>
          <w:b/>
          <w:spacing w:val="-20"/>
          <w:sz w:val="15"/>
          <w:szCs w:val="15"/>
        </w:rPr>
        <w:t> </w:t>
      </w:r>
      <w:r w:rsidRPr="009A5E86">
        <w:rPr>
          <w:b/>
          <w:sz w:val="15"/>
          <w:szCs w:val="15"/>
        </w:rPr>
        <w:t>V.</w:t>
      </w:r>
    </w:p>
    <w:p w14:paraId="4C36950E" w14:textId="77777777" w:rsidR="004A4ED6" w:rsidRDefault="004A4ED6" w:rsidP="00303339">
      <w:pPr>
        <w:framePr w:w="2381" w:h="964" w:hSpace="567" w:wrap="around" w:hAnchor="page" w:x="8404" w:y="114" w:anchorLock="1"/>
        <w:spacing w:line="206" w:lineRule="exact"/>
        <w:rPr>
          <w:sz w:val="15"/>
          <w:szCs w:val="15"/>
        </w:rPr>
      </w:pPr>
    </w:p>
    <w:p w14:paraId="65010D8E" w14:textId="0B211C36" w:rsidR="004A4ED6" w:rsidRPr="00CC7176" w:rsidRDefault="00003C0A" w:rsidP="00303339">
      <w:pPr>
        <w:pStyle w:val="BWGV-Datum"/>
        <w:framePr w:w="2381" w:hSpace="567" w:wrap="around" w:vAnchor="margin" w:x="8404" w:y="114"/>
      </w:pPr>
      <w:r>
        <w:t>26</w:t>
      </w:r>
      <w:r w:rsidR="00E13A7A">
        <w:t>. November</w:t>
      </w:r>
      <w:r w:rsidR="001574CA">
        <w:t xml:space="preserve"> 202</w:t>
      </w:r>
      <w:r w:rsidR="00E13A7A">
        <w:t>4</w:t>
      </w:r>
    </w:p>
    <w:p w14:paraId="7471E7C2" w14:textId="12315711" w:rsidR="004A4ED6" w:rsidRDefault="00FE4B38" w:rsidP="00303339">
      <w:pPr>
        <w:pStyle w:val="BWGV-Betreff"/>
        <w:ind w:right="-2"/>
      </w:pPr>
      <w:bookmarkStart w:id="0" w:name="_GoBack"/>
      <w:r>
        <w:t>Genossenschaft</w:t>
      </w:r>
      <w:r w:rsidR="005B6250">
        <w:t xml:space="preserve">smodell </w:t>
      </w:r>
      <w:r>
        <w:t xml:space="preserve">kann wertvollen Beitrag </w:t>
      </w:r>
      <w:r w:rsidR="005B6250">
        <w:t>zur kommunalen Quartiersentwicklung leisten</w:t>
      </w:r>
    </w:p>
    <w:p w14:paraId="50D50240" w14:textId="77777777" w:rsidR="004A4ED6" w:rsidRDefault="004A4ED6" w:rsidP="00303339">
      <w:pPr>
        <w:pStyle w:val="BWGV-Betreff"/>
        <w:ind w:right="-2"/>
      </w:pPr>
    </w:p>
    <w:p w14:paraId="16C425FF" w14:textId="77777777" w:rsidR="004A4ED6" w:rsidRDefault="004A4ED6" w:rsidP="00303339">
      <w:pPr>
        <w:sectPr w:rsidR="004A4ED6" w:rsidSect="00DA549A">
          <w:headerReference w:type="default" r:id="rId7"/>
          <w:footerReference w:type="default" r:id="rId8"/>
          <w:footerReference w:type="first" r:id="rId9"/>
          <w:pgSz w:w="11907" w:h="16840" w:code="9"/>
          <w:pgMar w:top="2155" w:right="3805" w:bottom="1315" w:left="1304" w:header="601" w:footer="1077" w:gutter="0"/>
          <w:cols w:space="720"/>
        </w:sectPr>
      </w:pPr>
    </w:p>
    <w:p w14:paraId="29583083" w14:textId="122A315F" w:rsidR="00D713A1" w:rsidRDefault="00024D32" w:rsidP="00303339">
      <w:pPr>
        <w:rPr>
          <w:b/>
        </w:rPr>
      </w:pPr>
      <w:r>
        <w:rPr>
          <w:b/>
        </w:rPr>
        <w:t>Das Genossenschaftsmodell</w:t>
      </w:r>
      <w:r w:rsidR="009A0CBD">
        <w:rPr>
          <w:b/>
        </w:rPr>
        <w:t xml:space="preserve"> biete</w:t>
      </w:r>
      <w:r>
        <w:rPr>
          <w:b/>
        </w:rPr>
        <w:t>t</w:t>
      </w:r>
      <w:r w:rsidR="009A0CBD">
        <w:rPr>
          <w:b/>
        </w:rPr>
        <w:t xml:space="preserve"> nachweislich beste Voraussetzungen, erfolgreich Quartiere zu entwickeln – sowohl in der Stadt als auch auf dem Land. </w:t>
      </w:r>
      <w:r w:rsidR="001C4443">
        <w:rPr>
          <w:b/>
        </w:rPr>
        <w:t xml:space="preserve">Daher </w:t>
      </w:r>
      <w:r w:rsidR="00FE4B38">
        <w:rPr>
          <w:b/>
        </w:rPr>
        <w:t>kann es</w:t>
      </w:r>
      <w:r w:rsidR="001C4443">
        <w:rPr>
          <w:b/>
        </w:rPr>
        <w:t xml:space="preserve"> einen wertvollen Beitrag für eine </w:t>
      </w:r>
      <w:r w:rsidR="001C4443" w:rsidRPr="00E941C4">
        <w:rPr>
          <w:b/>
        </w:rPr>
        <w:t xml:space="preserve">nachhaltige Quartiersentwicklung </w:t>
      </w:r>
      <w:r w:rsidR="001C4443">
        <w:rPr>
          <w:b/>
        </w:rPr>
        <w:t xml:space="preserve">in den Kommunen </w:t>
      </w:r>
      <w:r w:rsidR="001C4443" w:rsidRPr="00E941C4">
        <w:rPr>
          <w:b/>
        </w:rPr>
        <w:t xml:space="preserve">in Baden-Württemberg </w:t>
      </w:r>
      <w:r w:rsidR="001C4443">
        <w:rPr>
          <w:b/>
        </w:rPr>
        <w:t xml:space="preserve">spielen. Dies ist das Ergebnis einer zweijährigen Projektarbeit des Baden-Württembergischen Genossenschaftsverbands (BWGV). </w:t>
      </w:r>
    </w:p>
    <w:p w14:paraId="4768D80B" w14:textId="77777777" w:rsidR="00D713A1" w:rsidRDefault="00D713A1" w:rsidP="00303339">
      <w:pPr>
        <w:rPr>
          <w:b/>
        </w:rPr>
      </w:pPr>
    </w:p>
    <w:p w14:paraId="782C98ED" w14:textId="05B97613" w:rsidR="002E5CCF" w:rsidRPr="00D713A1" w:rsidRDefault="001C4443" w:rsidP="00303339">
      <w:pPr>
        <w:rPr>
          <w:bCs/>
        </w:rPr>
      </w:pPr>
      <w:r w:rsidRPr="00D713A1">
        <w:rPr>
          <w:bCs/>
        </w:rPr>
        <w:t xml:space="preserve">Unter dem Titel „Quartiersentwicklung vor Ort gestalten – genossenschaftlich </w:t>
      </w:r>
      <w:proofErr w:type="gramStart"/>
      <w:r w:rsidRPr="00D713A1">
        <w:rPr>
          <w:bCs/>
        </w:rPr>
        <w:t>zusammen wachsen</w:t>
      </w:r>
      <w:proofErr w:type="gramEnd"/>
      <w:r w:rsidRPr="00D713A1">
        <w:rPr>
          <w:bCs/>
        </w:rPr>
        <w:t>“, wurde intensiv daran gearbeitet</w:t>
      </w:r>
      <w:r w:rsidR="00D713A1" w:rsidRPr="00D713A1">
        <w:rPr>
          <w:bCs/>
        </w:rPr>
        <w:t>,</w:t>
      </w:r>
      <w:r w:rsidRPr="00D713A1">
        <w:rPr>
          <w:bCs/>
        </w:rPr>
        <w:t xml:space="preserve"> </w:t>
      </w:r>
      <w:r w:rsidR="00D713A1" w:rsidRPr="00D713A1">
        <w:rPr>
          <w:bCs/>
        </w:rPr>
        <w:t xml:space="preserve">die Möglichkeiten genossenschaftlicher Modelle für die ganzheitliche Quartierentwicklung in den Kommunen bekannt zu machen. </w:t>
      </w:r>
      <w:r w:rsidR="00785C6E">
        <w:rPr>
          <w:bCs/>
        </w:rPr>
        <w:t xml:space="preserve">Im Rahmen </w:t>
      </w:r>
      <w:r w:rsidR="005033A5" w:rsidRPr="00D713A1">
        <w:rPr>
          <w:bCs/>
        </w:rPr>
        <w:t xml:space="preserve">der Landesstrategie </w:t>
      </w:r>
      <w:r w:rsidR="005C4172" w:rsidRPr="00D713A1">
        <w:rPr>
          <w:bCs/>
        </w:rPr>
        <w:t>„</w:t>
      </w:r>
      <w:r w:rsidR="005033A5" w:rsidRPr="00D713A1">
        <w:rPr>
          <w:bCs/>
        </w:rPr>
        <w:t>Quartier 2030</w:t>
      </w:r>
      <w:r w:rsidR="005C4172" w:rsidRPr="00D713A1">
        <w:rPr>
          <w:bCs/>
        </w:rPr>
        <w:t xml:space="preserve"> – Gemeinsam.Gestalten“ </w:t>
      </w:r>
      <w:r w:rsidR="00D713A1" w:rsidRPr="00D713A1">
        <w:rPr>
          <w:bCs/>
        </w:rPr>
        <w:t>wurde das Projekt</w:t>
      </w:r>
      <w:r w:rsidR="00014D4D" w:rsidRPr="00D713A1">
        <w:rPr>
          <w:bCs/>
        </w:rPr>
        <w:t xml:space="preserve"> </w:t>
      </w:r>
      <w:r w:rsidR="00E941C4" w:rsidRPr="00D713A1">
        <w:rPr>
          <w:bCs/>
        </w:rPr>
        <w:t>vom Ministerium für Soziales, Gesundheit und Integration Baden-Württemberg gefördert. Es baut</w:t>
      </w:r>
      <w:r w:rsidR="00D713A1" w:rsidRPr="00D713A1">
        <w:rPr>
          <w:bCs/>
        </w:rPr>
        <w:t>e</w:t>
      </w:r>
      <w:r w:rsidR="00E941C4" w:rsidRPr="00D713A1">
        <w:rPr>
          <w:bCs/>
        </w:rPr>
        <w:t xml:space="preserve"> auf </w:t>
      </w:r>
      <w:r w:rsidR="00D713A1" w:rsidRPr="00D713A1">
        <w:rPr>
          <w:bCs/>
        </w:rPr>
        <w:t xml:space="preserve">den </w:t>
      </w:r>
      <w:r w:rsidR="00E941C4" w:rsidRPr="00D713A1">
        <w:rPr>
          <w:bCs/>
        </w:rPr>
        <w:t>Erkenntnisse</w:t>
      </w:r>
      <w:r w:rsidR="00D713A1" w:rsidRPr="00D713A1">
        <w:rPr>
          <w:bCs/>
        </w:rPr>
        <w:t>n</w:t>
      </w:r>
      <w:r w:rsidR="00E941C4" w:rsidRPr="00D713A1">
        <w:rPr>
          <w:bCs/>
        </w:rPr>
        <w:t xml:space="preserve"> des früheren </w:t>
      </w:r>
      <w:r w:rsidR="00D713A1">
        <w:rPr>
          <w:bCs/>
        </w:rPr>
        <w:t xml:space="preserve">BWGV-Projekts „Genossenschaftlich getragene Quartiersentwicklung“ </w:t>
      </w:r>
      <w:r w:rsidR="00E941C4" w:rsidRPr="00D713A1">
        <w:rPr>
          <w:bCs/>
        </w:rPr>
        <w:t xml:space="preserve">auf, das zahlreichen interessierten Initiativen in </w:t>
      </w:r>
      <w:r w:rsidR="00D713A1">
        <w:rPr>
          <w:bCs/>
        </w:rPr>
        <w:t xml:space="preserve">ganz </w:t>
      </w:r>
      <w:r w:rsidR="00E941C4" w:rsidRPr="00D713A1">
        <w:rPr>
          <w:bCs/>
        </w:rPr>
        <w:t xml:space="preserve">Baden-Württemberg den Anstoß gegeben hat, </w:t>
      </w:r>
      <w:r w:rsidR="00024D32">
        <w:rPr>
          <w:bCs/>
        </w:rPr>
        <w:t>Projekte</w:t>
      </w:r>
      <w:r w:rsidR="00E941C4" w:rsidRPr="00D713A1">
        <w:rPr>
          <w:bCs/>
        </w:rPr>
        <w:t xml:space="preserve"> im Bereich Daseinsvorsorge und Infrastruktur anzugehen</w:t>
      </w:r>
      <w:r w:rsidR="00E57926" w:rsidRPr="00D713A1">
        <w:rPr>
          <w:bCs/>
        </w:rPr>
        <w:t xml:space="preserve">. </w:t>
      </w:r>
    </w:p>
    <w:p w14:paraId="2544CBE1" w14:textId="77777777" w:rsidR="00E941C4" w:rsidRPr="002E5CCF" w:rsidRDefault="00E941C4" w:rsidP="00303339"/>
    <w:p w14:paraId="72AF88E7" w14:textId="7D37148B" w:rsidR="00435D92" w:rsidRPr="00435D92" w:rsidRDefault="00435D92" w:rsidP="00303339">
      <w:pPr>
        <w:rPr>
          <w:b/>
        </w:rPr>
      </w:pPr>
      <w:r w:rsidRPr="00435D92">
        <w:rPr>
          <w:b/>
        </w:rPr>
        <w:t>Gemeinsam das Quartier gestalten und genossenschaftlich verwalten</w:t>
      </w:r>
    </w:p>
    <w:p w14:paraId="500520CB" w14:textId="753F8E9F" w:rsidR="00024D32" w:rsidRDefault="0051786C" w:rsidP="00303339">
      <w:r w:rsidRPr="00175942">
        <w:t xml:space="preserve">Das </w:t>
      </w:r>
      <w:r w:rsidR="00003C0A">
        <w:t xml:space="preserve">nun zu Ende gegangene </w:t>
      </w:r>
      <w:r w:rsidR="00405E62">
        <w:t>P</w:t>
      </w:r>
      <w:r w:rsidR="00E57926" w:rsidRPr="00175942">
        <w:t>rojekt richtet</w:t>
      </w:r>
      <w:r w:rsidR="00572654" w:rsidRPr="00175942">
        <w:t>e</w:t>
      </w:r>
      <w:r w:rsidR="00E57926" w:rsidRPr="00175942">
        <w:t xml:space="preserve"> sich an </w:t>
      </w:r>
      <w:r w:rsidR="00E941C4">
        <w:t xml:space="preserve">interessierte </w:t>
      </w:r>
      <w:r w:rsidR="00785C6E">
        <w:t xml:space="preserve">Kommunen, </w:t>
      </w:r>
      <w:r w:rsidR="00E57926" w:rsidRPr="00175942">
        <w:t>Initiativen</w:t>
      </w:r>
      <w:r w:rsidR="00E941C4">
        <w:t>, Institutionen</w:t>
      </w:r>
      <w:r w:rsidR="00E57926" w:rsidRPr="00175942">
        <w:t xml:space="preserve"> und Projekte im Südwesten, die </w:t>
      </w:r>
      <w:r w:rsidR="00E941C4">
        <w:t xml:space="preserve">den Wunsch haben </w:t>
      </w:r>
      <w:r w:rsidR="00E57926" w:rsidRPr="00175942">
        <w:t>gemeinsam ihr Quartier</w:t>
      </w:r>
      <w:r w:rsidR="00E941C4">
        <w:t xml:space="preserve"> zu</w:t>
      </w:r>
      <w:r w:rsidR="00E57926" w:rsidRPr="00175942">
        <w:t xml:space="preserve"> gestalten und genossenschaftlich </w:t>
      </w:r>
      <w:r w:rsidR="00E941C4">
        <w:t xml:space="preserve">zu </w:t>
      </w:r>
      <w:r w:rsidR="00E57926" w:rsidRPr="00175942">
        <w:t>verwalten</w:t>
      </w:r>
      <w:r w:rsidR="00E941C4">
        <w:t>.</w:t>
      </w:r>
      <w:r w:rsidR="00E57926" w:rsidRPr="00175942">
        <w:t xml:space="preserve"> </w:t>
      </w:r>
      <w:r w:rsidR="00093711">
        <w:t>P</w:t>
      </w:r>
      <w:r w:rsidR="00E57926" w:rsidRPr="00175942">
        <w:t>rofessionelle</w:t>
      </w:r>
      <w:r w:rsidR="005540CF">
        <w:t xml:space="preserve"> </w:t>
      </w:r>
      <w:r w:rsidR="00E57926" w:rsidRPr="00175942">
        <w:t xml:space="preserve">Unterstützung bei der </w:t>
      </w:r>
      <w:r w:rsidR="00E941C4">
        <w:t xml:space="preserve">Konzeption und </w:t>
      </w:r>
      <w:r w:rsidR="00E57926" w:rsidRPr="00175942">
        <w:t xml:space="preserve">Umsetzung </w:t>
      </w:r>
      <w:r w:rsidR="00E941C4">
        <w:t>sowie Hilfe beim Aufbau eines Netzwerkes standen im Fokus der Projektmitarbeiter.</w:t>
      </w:r>
      <w:r w:rsidRPr="00175942">
        <w:t xml:space="preserve"> </w:t>
      </w:r>
    </w:p>
    <w:p w14:paraId="404942E7" w14:textId="77777777" w:rsidR="00024D32" w:rsidRDefault="00024D32" w:rsidP="00303339"/>
    <w:p w14:paraId="415BBD56" w14:textId="50349CD9" w:rsidR="00F4556C" w:rsidRPr="00175942" w:rsidRDefault="0051786C" w:rsidP="00303339">
      <w:r w:rsidRPr="00175942">
        <w:t>„</w:t>
      </w:r>
      <w:r w:rsidR="00024D32">
        <w:t>Wir haben in den zurückliegenden zwei Jahren zahlreiche</w:t>
      </w:r>
      <w:r w:rsidR="00481C3F">
        <w:t xml:space="preserve"> Initiativen und Kommunen in Baden-Württemberg erreich</w:t>
      </w:r>
      <w:r w:rsidR="00024D32">
        <w:t>t</w:t>
      </w:r>
      <w:r w:rsidR="00481C3F">
        <w:t>, die von den vielseitigen Einsatzmöglichkeiten der Rechtsform eingetragenen Genossenschaft zuvor noch keine Kenntnis hatten</w:t>
      </w:r>
      <w:r w:rsidR="00024D32">
        <w:t xml:space="preserve">. Außerdem ist es gelungen, ein großes Partnernetzwerk zu etablieren, dass auch über das Projektende hinaus Bestand haben wird und so zu einer umfangreichen Unterstützung und Begleitung von </w:t>
      </w:r>
      <w:r w:rsidR="008D05EE">
        <w:t>genossenschaftlich getragenen Quartiersprojekten</w:t>
      </w:r>
      <w:r w:rsidR="00024D32">
        <w:t xml:space="preserve"> beitragen kann</w:t>
      </w:r>
      <w:r w:rsidRPr="00175942">
        <w:t>“</w:t>
      </w:r>
      <w:r w:rsidR="00E57926" w:rsidRPr="00175942">
        <w:t>, erläutert</w:t>
      </w:r>
      <w:r w:rsidR="00024D32">
        <w:t>e</w:t>
      </w:r>
      <w:r w:rsidR="00987769" w:rsidRPr="00175942">
        <w:t xml:space="preserve"> </w:t>
      </w:r>
      <w:r w:rsidR="00C7284A" w:rsidRPr="00175942">
        <w:t xml:space="preserve">Dr. </w:t>
      </w:r>
      <w:r w:rsidR="00E941C4">
        <w:t>Ulrich Theileis</w:t>
      </w:r>
      <w:r w:rsidR="00C7284A" w:rsidRPr="00175942">
        <w:t>, Präsident des BWGV</w:t>
      </w:r>
      <w:r w:rsidR="00E57926" w:rsidRPr="00175942">
        <w:t>.</w:t>
      </w:r>
      <w:r w:rsidR="00024D32">
        <w:t xml:space="preserve"> Er betonte das </w:t>
      </w:r>
      <w:r w:rsidR="009E03B9">
        <w:t xml:space="preserve">umfangreiche </w:t>
      </w:r>
      <w:r w:rsidR="00E57926" w:rsidRPr="00175942">
        <w:t>Spektrum der mit dem Wohnen verknüpfbaren Dienstleistungen für ein attraktives Lebensumfeld</w:t>
      </w:r>
      <w:r w:rsidR="00003C0A">
        <w:t>:</w:t>
      </w:r>
      <w:r w:rsidR="009E03B9">
        <w:t xml:space="preserve"> Es umfasst</w:t>
      </w:r>
      <w:r w:rsidR="00E57926" w:rsidRPr="00175942">
        <w:t xml:space="preserve"> unter anderem die Bereiche der lokalen Nahversorgung, die Betreuung von Kindern und</w:t>
      </w:r>
      <w:r w:rsidR="0038271F">
        <w:t xml:space="preserve"> </w:t>
      </w:r>
      <w:r w:rsidR="00F6238F">
        <w:t>Me</w:t>
      </w:r>
      <w:r w:rsidR="00A47374">
        <w:t>nschen mit Unterstützungsbedarf</w:t>
      </w:r>
      <w:r w:rsidR="00E57926" w:rsidRPr="00175942">
        <w:t xml:space="preserve">, kulturelle Einrichtungen, Energieversorgung </w:t>
      </w:r>
      <w:r w:rsidR="005159D8" w:rsidRPr="00175942">
        <w:t>und Mobilitätkonzepte</w:t>
      </w:r>
      <w:r w:rsidR="00E57926" w:rsidRPr="00175942">
        <w:t xml:space="preserve"> oder auch die ärztliche und pflegerische Grundversorgung sowie neue Arbeitsformen wie etwa Co-Working-Spaces.</w:t>
      </w:r>
      <w:r w:rsidRPr="00175942">
        <w:t xml:space="preserve"> </w:t>
      </w:r>
      <w:r w:rsidR="00E941C4">
        <w:t xml:space="preserve"> </w:t>
      </w:r>
    </w:p>
    <w:p w14:paraId="0B6F7D03" w14:textId="1382F14A" w:rsidR="005540CF" w:rsidRDefault="005540CF" w:rsidP="00303339"/>
    <w:p w14:paraId="216F5B7B" w14:textId="3BDDDDDE" w:rsidR="005540CF" w:rsidRPr="005540CF" w:rsidRDefault="005540CF" w:rsidP="00303339">
      <w:pPr>
        <w:rPr>
          <w:b/>
        </w:rPr>
      </w:pPr>
      <w:r w:rsidRPr="005540CF">
        <w:rPr>
          <w:b/>
        </w:rPr>
        <w:t xml:space="preserve">Wichtiger Beitrag zur Wohn- </w:t>
      </w:r>
      <w:r w:rsidR="00D84142">
        <w:rPr>
          <w:b/>
        </w:rPr>
        <w:t xml:space="preserve">und </w:t>
      </w:r>
      <w:r w:rsidRPr="005540CF">
        <w:rPr>
          <w:b/>
        </w:rPr>
        <w:t>Lebensraumgestaltung</w:t>
      </w:r>
      <w:r w:rsidR="00D84142">
        <w:rPr>
          <w:b/>
        </w:rPr>
        <w:t xml:space="preserve"> vor Ort</w:t>
      </w:r>
    </w:p>
    <w:p w14:paraId="52D7D91C" w14:textId="4F312418" w:rsidR="004756D4" w:rsidRPr="00446FE2" w:rsidRDefault="00003C0A" w:rsidP="00303339">
      <w:r>
        <w:t xml:space="preserve">Theileis: „Wir sind gespannt, was aus dem praxisnahen Austausch mit </w:t>
      </w:r>
      <w:r w:rsidR="004756D4">
        <w:t xml:space="preserve">den interessierten </w:t>
      </w:r>
      <w:r>
        <w:t xml:space="preserve">Initiativen </w:t>
      </w:r>
      <w:r w:rsidR="004756D4">
        <w:t xml:space="preserve">nun </w:t>
      </w:r>
      <w:r>
        <w:t xml:space="preserve">entsteht. </w:t>
      </w:r>
      <w:r w:rsidR="004756D4">
        <w:t>Wir sind sicher, dass ein</w:t>
      </w:r>
      <w:r w:rsidR="00625E54" w:rsidRPr="009C7153">
        <w:t xml:space="preserve"> Beitrag zur </w:t>
      </w:r>
      <w:r w:rsidR="00625E54" w:rsidRPr="009C7153">
        <w:lastRenderedPageBreak/>
        <w:t xml:space="preserve">Wohn- </w:t>
      </w:r>
      <w:r w:rsidR="00513986" w:rsidRPr="009C7153">
        <w:t xml:space="preserve">beziehungsweise </w:t>
      </w:r>
      <w:r w:rsidR="00C041EC" w:rsidRPr="009C7153">
        <w:t xml:space="preserve">Lebensraumgestaltung </w:t>
      </w:r>
      <w:r w:rsidR="003B72B6" w:rsidRPr="009C7153">
        <w:t xml:space="preserve">in </w:t>
      </w:r>
      <w:r>
        <w:t>deren</w:t>
      </w:r>
      <w:r w:rsidR="003B72B6" w:rsidRPr="009C7153">
        <w:t xml:space="preserve"> Gemeinde</w:t>
      </w:r>
      <w:r w:rsidR="004756D4">
        <w:t>n</w:t>
      </w:r>
      <w:r w:rsidR="003B72B6" w:rsidRPr="009C7153">
        <w:t xml:space="preserve"> </w:t>
      </w:r>
      <w:r>
        <w:t xml:space="preserve">geleistet werden </w:t>
      </w:r>
      <w:r w:rsidR="004756D4">
        <w:t xml:space="preserve">kann </w:t>
      </w:r>
      <w:r w:rsidR="000C65D8" w:rsidRPr="009C7153">
        <w:t>und</w:t>
      </w:r>
      <w:r w:rsidR="00625E54" w:rsidRPr="009C7153">
        <w:t xml:space="preserve"> </w:t>
      </w:r>
      <w:r w:rsidR="0064467D" w:rsidRPr="009C7153">
        <w:t xml:space="preserve">dabei </w:t>
      </w:r>
      <w:r w:rsidR="00625E54" w:rsidRPr="009C7153">
        <w:t xml:space="preserve">Dienstleistungen der </w:t>
      </w:r>
      <w:r w:rsidR="00B36A5A" w:rsidRPr="009C7153">
        <w:t xml:space="preserve">erweiterten Daseinsvorsorge sowie </w:t>
      </w:r>
      <w:r w:rsidR="00625E54" w:rsidRPr="009C7153">
        <w:t>alters- und generationen</w:t>
      </w:r>
      <w:r w:rsidR="00846B34" w:rsidRPr="009C7153">
        <w:t>gerechte Bestandteile mitein</w:t>
      </w:r>
      <w:r w:rsidR="004756D4">
        <w:t>gebunden werden</w:t>
      </w:r>
      <w:r w:rsidR="00625E54" w:rsidRPr="009C7153">
        <w:t>.</w:t>
      </w:r>
      <w:r w:rsidR="004756D4">
        <w:t>“</w:t>
      </w:r>
      <w:r w:rsidR="00625E54" w:rsidRPr="009C7153">
        <w:t xml:space="preserve"> </w:t>
      </w:r>
      <w:r w:rsidR="004756D4">
        <w:t xml:space="preserve">Im </w:t>
      </w:r>
      <w:r w:rsidR="0051387E" w:rsidRPr="009C7153">
        <w:t xml:space="preserve">Rahmen der Gründung einer </w:t>
      </w:r>
      <w:r w:rsidR="00625E54" w:rsidRPr="009C7153">
        <w:t>ei</w:t>
      </w:r>
      <w:r w:rsidR="005617F7" w:rsidRPr="009C7153">
        <w:t>ngetragenen Genossenschaft (eG)</w:t>
      </w:r>
      <w:r w:rsidR="0051387E" w:rsidRPr="009C7153">
        <w:t xml:space="preserve"> </w:t>
      </w:r>
      <w:r w:rsidR="004756D4">
        <w:t>könnten die</w:t>
      </w:r>
      <w:r w:rsidR="004756D4" w:rsidRPr="009C7153">
        <w:t xml:space="preserve"> jeweilige Kommune </w:t>
      </w:r>
      <w:r w:rsidR="004756D4">
        <w:t>sowie</w:t>
      </w:r>
      <w:r w:rsidR="004756D4" w:rsidRPr="009C7153">
        <w:t xml:space="preserve"> </w:t>
      </w:r>
      <w:r w:rsidR="004756D4">
        <w:t xml:space="preserve">weitere </w:t>
      </w:r>
      <w:r w:rsidR="004756D4" w:rsidRPr="009C7153">
        <w:t xml:space="preserve">Akteure vor Ort </w:t>
      </w:r>
      <w:r w:rsidR="004756D4">
        <w:t>ideal eingebunden werden. „Dies ist ein wesentlicher Erfolgsfaktor bei Quartiersentwicklungen“, so Theileis</w:t>
      </w:r>
    </w:p>
    <w:p w14:paraId="3CD4AE51" w14:textId="77777777" w:rsidR="00113C04" w:rsidRPr="00446FE2" w:rsidRDefault="00113C04" w:rsidP="00303339"/>
    <w:p w14:paraId="56767E5A" w14:textId="5E20E4DF" w:rsidR="00C61228" w:rsidRPr="00890862" w:rsidRDefault="004756D4" w:rsidP="00303339">
      <w:pPr>
        <w:sectPr w:rsidR="00C61228" w:rsidRPr="00890862" w:rsidSect="00DA549A">
          <w:type w:val="continuous"/>
          <w:pgSz w:w="11907" w:h="16840" w:code="9"/>
          <w:pgMar w:top="2155" w:right="3807" w:bottom="1315" w:left="1304" w:header="601" w:footer="1077" w:gutter="0"/>
          <w:lnNumType w:countBy="1" w:restart="continuous"/>
          <w:cols w:space="720"/>
        </w:sectPr>
      </w:pPr>
      <w:r>
        <w:t>Weitergehende</w:t>
      </w:r>
      <w:r w:rsidR="00C61228" w:rsidRPr="001A1F47">
        <w:t xml:space="preserve"> Informationen unter </w:t>
      </w:r>
      <w:hyperlink r:id="rId10" w:history="1">
        <w:r w:rsidR="00D713A1" w:rsidRPr="002615F5">
          <w:rPr>
            <w:rStyle w:val="Hyperlink"/>
          </w:rPr>
          <w:t>https://www.quartier2030-bw.de/</w:t>
        </w:r>
      </w:hyperlink>
      <w:r>
        <w:rPr>
          <w:rStyle w:val="Hyperlink"/>
          <w:color w:val="auto"/>
          <w:u w:val="none"/>
        </w:rPr>
        <w:t xml:space="preserve"> und </w:t>
      </w:r>
      <w:hyperlink r:id="rId11" w:history="1">
        <w:r w:rsidR="0064467D" w:rsidRPr="00916EA9">
          <w:rPr>
            <w:rStyle w:val="Hyperlink"/>
          </w:rPr>
          <w:t>www.wir-leben-genossenschaft.de</w:t>
        </w:r>
      </w:hyperlink>
      <w:r w:rsidR="0064467D">
        <w:rPr>
          <w:rStyle w:val="Hyperlink"/>
          <w:color w:val="auto"/>
          <w:u w:val="none"/>
        </w:rPr>
        <w:t>.</w:t>
      </w:r>
      <w:bookmarkEnd w:id="0"/>
    </w:p>
    <w:p w14:paraId="1ADA193D" w14:textId="77777777" w:rsidR="00C61228" w:rsidRDefault="00C61228" w:rsidP="00303339">
      <w:pPr>
        <w:ind w:right="1247"/>
        <w:rPr>
          <w:b/>
          <w:sz w:val="16"/>
        </w:rPr>
      </w:pPr>
    </w:p>
    <w:p w14:paraId="3C070B22" w14:textId="77777777" w:rsidR="003B72B6" w:rsidRDefault="003B72B6" w:rsidP="00303339">
      <w:pPr>
        <w:ind w:left="-1700" w:right="1247"/>
        <w:rPr>
          <w:b/>
          <w:sz w:val="16"/>
        </w:rPr>
      </w:pPr>
    </w:p>
    <w:p w14:paraId="2B711307" w14:textId="0335A15B" w:rsidR="003F2887" w:rsidRDefault="003F2887" w:rsidP="00303339">
      <w:pPr>
        <w:spacing w:line="240" w:lineRule="auto"/>
        <w:ind w:left="-1700" w:right="1247"/>
      </w:pPr>
    </w:p>
    <w:sectPr w:rsidR="003F2887" w:rsidSect="00DA549A">
      <w:type w:val="continuous"/>
      <w:pgSz w:w="11907" w:h="16840" w:code="9"/>
      <w:pgMar w:top="2552" w:right="1134" w:bottom="1077" w:left="3005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454F" w14:textId="77777777" w:rsidR="00F02853" w:rsidRDefault="00F02853">
      <w:pPr>
        <w:spacing w:line="240" w:lineRule="auto"/>
      </w:pPr>
      <w:r>
        <w:separator/>
      </w:r>
    </w:p>
  </w:endnote>
  <w:endnote w:type="continuationSeparator" w:id="0">
    <w:p w14:paraId="6A61B69C" w14:textId="77777777" w:rsidR="00F02853" w:rsidRDefault="00F02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9A56" w14:textId="5E5F15BF" w:rsidR="00DA549A" w:rsidRPr="00EE765A" w:rsidRDefault="00DA549A" w:rsidP="00DA549A">
    <w:pPr>
      <w:pStyle w:val="Fuzeile"/>
      <w:tabs>
        <w:tab w:val="clear" w:pos="4536"/>
        <w:tab w:val="clear" w:pos="9072"/>
        <w:tab w:val="right" w:pos="9356"/>
      </w:tabs>
      <w:ind w:right="-993"/>
      <w:rPr>
        <w:sz w:val="16"/>
        <w:szCs w:val="16"/>
      </w:rPr>
    </w:pPr>
    <w:r>
      <w:rPr>
        <w:sz w:val="16"/>
        <w:szCs w:val="16"/>
      </w:rPr>
      <w:tab/>
      <w:t xml:space="preserve">Seite </w:t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PAGE </w:instrText>
    </w:r>
    <w:r w:rsidRPr="00B41C55">
      <w:rPr>
        <w:rStyle w:val="Seitenzahl"/>
        <w:sz w:val="16"/>
        <w:szCs w:val="16"/>
      </w:rPr>
      <w:fldChar w:fldCharType="separate"/>
    </w:r>
    <w:r w:rsidR="00A47374">
      <w:rPr>
        <w:rStyle w:val="Seitenzahl"/>
        <w:noProof/>
        <w:sz w:val="16"/>
        <w:szCs w:val="16"/>
      </w:rPr>
      <w:t>2</w:t>
    </w:r>
    <w:r w:rsidRPr="00B41C55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NUMPAGES </w:instrText>
    </w:r>
    <w:r w:rsidRPr="00B41C55">
      <w:rPr>
        <w:rStyle w:val="Seitenzahl"/>
        <w:sz w:val="16"/>
        <w:szCs w:val="16"/>
      </w:rPr>
      <w:fldChar w:fldCharType="separate"/>
    </w:r>
    <w:r w:rsidR="00A47374">
      <w:rPr>
        <w:rStyle w:val="Seitenzahl"/>
        <w:noProof/>
        <w:sz w:val="16"/>
        <w:szCs w:val="16"/>
      </w:rPr>
      <w:t>2</w:t>
    </w:r>
    <w:r w:rsidRPr="00B41C55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5CD9" w14:textId="447B1C48" w:rsidR="00DA549A" w:rsidRDefault="00DA549A" w:rsidP="00DA549A">
    <w:pPr>
      <w:pStyle w:val="Fuzeile"/>
      <w:tabs>
        <w:tab w:val="clear" w:pos="4536"/>
        <w:tab w:val="clear" w:pos="9072"/>
        <w:tab w:val="center" w:pos="4800"/>
        <w:tab w:val="right" w:pos="9356"/>
      </w:tabs>
      <w:ind w:right="-993"/>
      <w:rPr>
        <w:rStyle w:val="Seitenzahl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 \* MERGEFORMAT </w:instrText>
    </w:r>
    <w:r>
      <w:rPr>
        <w:sz w:val="16"/>
        <w:szCs w:val="16"/>
      </w:rPr>
      <w:fldChar w:fldCharType="separate"/>
    </w:r>
    <w:r w:rsidR="00F82AA8">
      <w:rPr>
        <w:noProof/>
        <w:sz w:val="16"/>
        <w:szCs w:val="16"/>
      </w:rPr>
      <w:t>25.05.2021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89488C">
      <w:rPr>
        <w:sz w:val="16"/>
        <w:szCs w:val="16"/>
      </w:rPr>
      <w:fldChar w:fldCharType="begin"/>
    </w:r>
    <w:r w:rsidRPr="0089488C">
      <w:rPr>
        <w:sz w:val="16"/>
        <w:szCs w:val="16"/>
      </w:rPr>
      <w:instrText xml:space="preserve"> FILENAME </w:instrText>
    </w:r>
    <w:r w:rsidRPr="0089488C">
      <w:rPr>
        <w:sz w:val="16"/>
        <w:szCs w:val="16"/>
      </w:rPr>
      <w:fldChar w:fldCharType="separate"/>
    </w:r>
    <w:r w:rsidR="00F82AA8">
      <w:rPr>
        <w:noProof/>
        <w:sz w:val="16"/>
        <w:szCs w:val="16"/>
      </w:rPr>
      <w:t>2021-06-14_PM Wettbewerb Prämierung_BWGV_SM (final)_CH.docx</w:t>
    </w:r>
    <w:r w:rsidRPr="0089488C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PAGE </w:instrText>
    </w:r>
    <w:r w:rsidRPr="00B41C5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B41C55">
      <w:rPr>
        <w:rStyle w:val="Seitenzahl"/>
        <w:sz w:val="16"/>
        <w:szCs w:val="16"/>
      </w:rPr>
      <w:fldChar w:fldCharType="end"/>
    </w:r>
    <w:r w:rsidRPr="00B41C55">
      <w:rPr>
        <w:rStyle w:val="Seitenzahl"/>
        <w:sz w:val="16"/>
        <w:szCs w:val="16"/>
      </w:rPr>
      <w:t xml:space="preserve"> / </w:t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NUMPAGES </w:instrText>
    </w:r>
    <w:r w:rsidRPr="00B41C55">
      <w:rPr>
        <w:rStyle w:val="Seitenzahl"/>
        <w:sz w:val="16"/>
        <w:szCs w:val="16"/>
      </w:rPr>
      <w:fldChar w:fldCharType="separate"/>
    </w:r>
    <w:r w:rsidR="00F82AA8">
      <w:rPr>
        <w:rStyle w:val="Seitenzahl"/>
        <w:noProof/>
        <w:sz w:val="16"/>
        <w:szCs w:val="16"/>
      </w:rPr>
      <w:t>3</w:t>
    </w:r>
    <w:r w:rsidRPr="00B41C55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DD50" w14:textId="77777777" w:rsidR="00F02853" w:rsidRDefault="00F02853">
      <w:pPr>
        <w:spacing w:line="240" w:lineRule="auto"/>
      </w:pPr>
      <w:r>
        <w:separator/>
      </w:r>
    </w:p>
  </w:footnote>
  <w:footnote w:type="continuationSeparator" w:id="0">
    <w:p w14:paraId="3A8F259A" w14:textId="77777777" w:rsidR="00F02853" w:rsidRDefault="00F02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16CF" w14:textId="77777777" w:rsidR="00DA549A" w:rsidRDefault="00DA549A">
    <w:pPr>
      <w:pStyle w:val="Kopfzeil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AAEA6" wp14:editId="485AD266">
          <wp:simplePos x="0" y="0"/>
          <wp:positionH relativeFrom="column">
            <wp:posOffset>2223135</wp:posOffset>
          </wp:positionH>
          <wp:positionV relativeFrom="paragraph">
            <wp:posOffset>-460375</wp:posOffset>
          </wp:positionV>
          <wp:extent cx="1452880" cy="955040"/>
          <wp:effectExtent l="19050" t="0" r="0" b="0"/>
          <wp:wrapNone/>
          <wp:docPr id="4" name="Bild 4" descr="BWGV_Brie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GV_Brief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37ECFF" w14:textId="77777777" w:rsidR="00DA549A" w:rsidRDefault="00DA549A" w:rsidP="00DA549A">
    <w:pPr>
      <w:pStyle w:val="Kopfzeile"/>
      <w:tabs>
        <w:tab w:val="clear" w:pos="4536"/>
        <w:tab w:val="clear" w:pos="9072"/>
      </w:tabs>
      <w:jc w:val="center"/>
      <w:rPr>
        <w:sz w:val="16"/>
      </w:rPr>
    </w:pPr>
  </w:p>
  <w:p w14:paraId="698BDEC2" w14:textId="77777777" w:rsidR="00DA549A" w:rsidRDefault="00DA549A">
    <w:pPr>
      <w:pStyle w:val="Kopfzeile"/>
      <w:tabs>
        <w:tab w:val="clear" w:pos="4536"/>
        <w:tab w:val="clear" w:pos="9072"/>
      </w:tabs>
      <w:rPr>
        <w:sz w:val="16"/>
      </w:rPr>
    </w:pPr>
  </w:p>
  <w:p w14:paraId="35ED9670" w14:textId="77777777" w:rsidR="00DA549A" w:rsidRDefault="00DA549A">
    <w:pPr>
      <w:pStyle w:val="Kopfzeile"/>
      <w:tabs>
        <w:tab w:val="clear" w:pos="4536"/>
        <w:tab w:val="clear" w:pos="9072"/>
      </w:tabs>
      <w:rPr>
        <w:sz w:val="16"/>
      </w:rPr>
    </w:pPr>
  </w:p>
  <w:p w14:paraId="76B117FB" w14:textId="77777777" w:rsidR="00DA549A" w:rsidRDefault="00DA549A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D6"/>
    <w:rsid w:val="0000231F"/>
    <w:rsid w:val="00003C0A"/>
    <w:rsid w:val="00014849"/>
    <w:rsid w:val="00014D4D"/>
    <w:rsid w:val="00015792"/>
    <w:rsid w:val="00024D32"/>
    <w:rsid w:val="00033F9B"/>
    <w:rsid w:val="00034616"/>
    <w:rsid w:val="000771CE"/>
    <w:rsid w:val="00081473"/>
    <w:rsid w:val="0008151C"/>
    <w:rsid w:val="00086592"/>
    <w:rsid w:val="00087A97"/>
    <w:rsid w:val="00093711"/>
    <w:rsid w:val="000944B8"/>
    <w:rsid w:val="00097EFE"/>
    <w:rsid w:val="000A3FD4"/>
    <w:rsid w:val="000C403E"/>
    <w:rsid w:val="000C65D8"/>
    <w:rsid w:val="000D6353"/>
    <w:rsid w:val="000E3EDD"/>
    <w:rsid w:val="001039D7"/>
    <w:rsid w:val="0011150D"/>
    <w:rsid w:val="00113C04"/>
    <w:rsid w:val="00124167"/>
    <w:rsid w:val="00133B6B"/>
    <w:rsid w:val="00141489"/>
    <w:rsid w:val="00145922"/>
    <w:rsid w:val="001543EE"/>
    <w:rsid w:val="0015539A"/>
    <w:rsid w:val="001574CA"/>
    <w:rsid w:val="00157961"/>
    <w:rsid w:val="00162594"/>
    <w:rsid w:val="00175942"/>
    <w:rsid w:val="00184F98"/>
    <w:rsid w:val="0019200D"/>
    <w:rsid w:val="001A060B"/>
    <w:rsid w:val="001A1F47"/>
    <w:rsid w:val="001A2C3D"/>
    <w:rsid w:val="001A6726"/>
    <w:rsid w:val="001B4590"/>
    <w:rsid w:val="001C4443"/>
    <w:rsid w:val="001C45EA"/>
    <w:rsid w:val="001F75B5"/>
    <w:rsid w:val="002173F7"/>
    <w:rsid w:val="00217CFF"/>
    <w:rsid w:val="00250DC1"/>
    <w:rsid w:val="00255FF1"/>
    <w:rsid w:val="00261FB9"/>
    <w:rsid w:val="00262014"/>
    <w:rsid w:val="00262553"/>
    <w:rsid w:val="00262C57"/>
    <w:rsid w:val="0028135B"/>
    <w:rsid w:val="002A260C"/>
    <w:rsid w:val="002A2B7B"/>
    <w:rsid w:val="002B6632"/>
    <w:rsid w:val="002D3294"/>
    <w:rsid w:val="002D5EA9"/>
    <w:rsid w:val="002E5CCF"/>
    <w:rsid w:val="002E62D6"/>
    <w:rsid w:val="002F0BBC"/>
    <w:rsid w:val="00303339"/>
    <w:rsid w:val="00314325"/>
    <w:rsid w:val="0031567F"/>
    <w:rsid w:val="003218CD"/>
    <w:rsid w:val="00322FFF"/>
    <w:rsid w:val="003243AB"/>
    <w:rsid w:val="00327869"/>
    <w:rsid w:val="00336191"/>
    <w:rsid w:val="00340465"/>
    <w:rsid w:val="00347F2E"/>
    <w:rsid w:val="00351601"/>
    <w:rsid w:val="00354297"/>
    <w:rsid w:val="00364DCA"/>
    <w:rsid w:val="003665AE"/>
    <w:rsid w:val="00372AE9"/>
    <w:rsid w:val="0038271F"/>
    <w:rsid w:val="00383425"/>
    <w:rsid w:val="00390723"/>
    <w:rsid w:val="003A05F0"/>
    <w:rsid w:val="003A4D61"/>
    <w:rsid w:val="003B72B6"/>
    <w:rsid w:val="003C337A"/>
    <w:rsid w:val="003D2522"/>
    <w:rsid w:val="003E0465"/>
    <w:rsid w:val="003E3875"/>
    <w:rsid w:val="003F2887"/>
    <w:rsid w:val="003F458F"/>
    <w:rsid w:val="00400F1D"/>
    <w:rsid w:val="00404866"/>
    <w:rsid w:val="00405E62"/>
    <w:rsid w:val="00431261"/>
    <w:rsid w:val="00435D92"/>
    <w:rsid w:val="004364E0"/>
    <w:rsid w:val="004401B7"/>
    <w:rsid w:val="00444E19"/>
    <w:rsid w:val="00446FE2"/>
    <w:rsid w:val="004627ED"/>
    <w:rsid w:val="00465E6D"/>
    <w:rsid w:val="00470BF8"/>
    <w:rsid w:val="0047469B"/>
    <w:rsid w:val="004756D4"/>
    <w:rsid w:val="00481C3F"/>
    <w:rsid w:val="004839DC"/>
    <w:rsid w:val="004A13EC"/>
    <w:rsid w:val="004A4187"/>
    <w:rsid w:val="004A4ED6"/>
    <w:rsid w:val="004A572D"/>
    <w:rsid w:val="004C2B74"/>
    <w:rsid w:val="004E2959"/>
    <w:rsid w:val="004F18FA"/>
    <w:rsid w:val="004F2984"/>
    <w:rsid w:val="005033A5"/>
    <w:rsid w:val="0050595E"/>
    <w:rsid w:val="0051387E"/>
    <w:rsid w:val="00513986"/>
    <w:rsid w:val="005159D8"/>
    <w:rsid w:val="0051786C"/>
    <w:rsid w:val="00530C68"/>
    <w:rsid w:val="0054127D"/>
    <w:rsid w:val="00547239"/>
    <w:rsid w:val="005504C3"/>
    <w:rsid w:val="005540CF"/>
    <w:rsid w:val="0055439B"/>
    <w:rsid w:val="005617F7"/>
    <w:rsid w:val="00572654"/>
    <w:rsid w:val="005822D7"/>
    <w:rsid w:val="00593C0D"/>
    <w:rsid w:val="00594BAB"/>
    <w:rsid w:val="005A6427"/>
    <w:rsid w:val="005B4EF8"/>
    <w:rsid w:val="005B6250"/>
    <w:rsid w:val="005C4172"/>
    <w:rsid w:val="005C5A5E"/>
    <w:rsid w:val="005C6147"/>
    <w:rsid w:val="005C7E6B"/>
    <w:rsid w:val="005D2E68"/>
    <w:rsid w:val="005D7D10"/>
    <w:rsid w:val="005F2C60"/>
    <w:rsid w:val="00606982"/>
    <w:rsid w:val="0061051A"/>
    <w:rsid w:val="00613F8E"/>
    <w:rsid w:val="00624E0C"/>
    <w:rsid w:val="00625E54"/>
    <w:rsid w:val="00637395"/>
    <w:rsid w:val="00643E5C"/>
    <w:rsid w:val="0064467D"/>
    <w:rsid w:val="00646501"/>
    <w:rsid w:val="00653843"/>
    <w:rsid w:val="006603E7"/>
    <w:rsid w:val="006849A4"/>
    <w:rsid w:val="0068721B"/>
    <w:rsid w:val="00693842"/>
    <w:rsid w:val="006B471A"/>
    <w:rsid w:val="00702012"/>
    <w:rsid w:val="00721905"/>
    <w:rsid w:val="00727832"/>
    <w:rsid w:val="0073406C"/>
    <w:rsid w:val="00734610"/>
    <w:rsid w:val="00734DD2"/>
    <w:rsid w:val="00742663"/>
    <w:rsid w:val="00750576"/>
    <w:rsid w:val="00764D4A"/>
    <w:rsid w:val="00773666"/>
    <w:rsid w:val="00785C6E"/>
    <w:rsid w:val="00787990"/>
    <w:rsid w:val="00787F12"/>
    <w:rsid w:val="0079542F"/>
    <w:rsid w:val="007C286D"/>
    <w:rsid w:val="007C2FDA"/>
    <w:rsid w:val="007C65F1"/>
    <w:rsid w:val="007F4442"/>
    <w:rsid w:val="007F486E"/>
    <w:rsid w:val="007F4D1A"/>
    <w:rsid w:val="007F4E3D"/>
    <w:rsid w:val="007F6A44"/>
    <w:rsid w:val="0080633A"/>
    <w:rsid w:val="00812758"/>
    <w:rsid w:val="00815601"/>
    <w:rsid w:val="00823BA8"/>
    <w:rsid w:val="00832B3E"/>
    <w:rsid w:val="00842D0C"/>
    <w:rsid w:val="00846B34"/>
    <w:rsid w:val="008513A5"/>
    <w:rsid w:val="00851A99"/>
    <w:rsid w:val="0086300A"/>
    <w:rsid w:val="00870930"/>
    <w:rsid w:val="00875023"/>
    <w:rsid w:val="0088379D"/>
    <w:rsid w:val="00890862"/>
    <w:rsid w:val="00894294"/>
    <w:rsid w:val="008A3A19"/>
    <w:rsid w:val="008A4B86"/>
    <w:rsid w:val="008B12AC"/>
    <w:rsid w:val="008B5CAD"/>
    <w:rsid w:val="008D05EE"/>
    <w:rsid w:val="008E21D0"/>
    <w:rsid w:val="008E5E79"/>
    <w:rsid w:val="008E61AB"/>
    <w:rsid w:val="008F2990"/>
    <w:rsid w:val="008F5804"/>
    <w:rsid w:val="008F68B3"/>
    <w:rsid w:val="00901CDF"/>
    <w:rsid w:val="00914D64"/>
    <w:rsid w:val="00924454"/>
    <w:rsid w:val="00925B48"/>
    <w:rsid w:val="009264BE"/>
    <w:rsid w:val="00947A65"/>
    <w:rsid w:val="00960AE5"/>
    <w:rsid w:val="0097647B"/>
    <w:rsid w:val="00980C2A"/>
    <w:rsid w:val="00986878"/>
    <w:rsid w:val="00987769"/>
    <w:rsid w:val="0098796C"/>
    <w:rsid w:val="00990BF5"/>
    <w:rsid w:val="009957A9"/>
    <w:rsid w:val="009A0CBD"/>
    <w:rsid w:val="009A5E51"/>
    <w:rsid w:val="009B42B8"/>
    <w:rsid w:val="009C11A4"/>
    <w:rsid w:val="009C7153"/>
    <w:rsid w:val="009D3340"/>
    <w:rsid w:val="009D5317"/>
    <w:rsid w:val="009E0368"/>
    <w:rsid w:val="009E03B9"/>
    <w:rsid w:val="009F25DE"/>
    <w:rsid w:val="009F3ECC"/>
    <w:rsid w:val="009F7039"/>
    <w:rsid w:val="00A055AC"/>
    <w:rsid w:val="00A06D64"/>
    <w:rsid w:val="00A07D14"/>
    <w:rsid w:val="00A134FB"/>
    <w:rsid w:val="00A21427"/>
    <w:rsid w:val="00A47374"/>
    <w:rsid w:val="00A53BEF"/>
    <w:rsid w:val="00A55D3F"/>
    <w:rsid w:val="00A60009"/>
    <w:rsid w:val="00A63A42"/>
    <w:rsid w:val="00A801F8"/>
    <w:rsid w:val="00A82E57"/>
    <w:rsid w:val="00A938BF"/>
    <w:rsid w:val="00A943F6"/>
    <w:rsid w:val="00AA4F24"/>
    <w:rsid w:val="00AB42A7"/>
    <w:rsid w:val="00AE28AB"/>
    <w:rsid w:val="00AF0F5A"/>
    <w:rsid w:val="00AF145F"/>
    <w:rsid w:val="00B03958"/>
    <w:rsid w:val="00B26A64"/>
    <w:rsid w:val="00B36A5A"/>
    <w:rsid w:val="00B6534D"/>
    <w:rsid w:val="00B756BC"/>
    <w:rsid w:val="00B91D84"/>
    <w:rsid w:val="00BA3324"/>
    <w:rsid w:val="00BB19AB"/>
    <w:rsid w:val="00BB569B"/>
    <w:rsid w:val="00BC7574"/>
    <w:rsid w:val="00BD7149"/>
    <w:rsid w:val="00BD7676"/>
    <w:rsid w:val="00BE09F1"/>
    <w:rsid w:val="00BF311C"/>
    <w:rsid w:val="00C041EC"/>
    <w:rsid w:val="00C14933"/>
    <w:rsid w:val="00C22717"/>
    <w:rsid w:val="00C24770"/>
    <w:rsid w:val="00C2552C"/>
    <w:rsid w:val="00C40305"/>
    <w:rsid w:val="00C45368"/>
    <w:rsid w:val="00C52374"/>
    <w:rsid w:val="00C61228"/>
    <w:rsid w:val="00C61A61"/>
    <w:rsid w:val="00C64154"/>
    <w:rsid w:val="00C66F9C"/>
    <w:rsid w:val="00C7284A"/>
    <w:rsid w:val="00C72C26"/>
    <w:rsid w:val="00CA0B0B"/>
    <w:rsid w:val="00CA1EE6"/>
    <w:rsid w:val="00CA376A"/>
    <w:rsid w:val="00CA68B0"/>
    <w:rsid w:val="00CB1876"/>
    <w:rsid w:val="00CC3A80"/>
    <w:rsid w:val="00CE04A2"/>
    <w:rsid w:val="00CF0AE6"/>
    <w:rsid w:val="00D01177"/>
    <w:rsid w:val="00D01E0E"/>
    <w:rsid w:val="00D045B4"/>
    <w:rsid w:val="00D05366"/>
    <w:rsid w:val="00D3622A"/>
    <w:rsid w:val="00D45F68"/>
    <w:rsid w:val="00D512E5"/>
    <w:rsid w:val="00D51A60"/>
    <w:rsid w:val="00D67DF3"/>
    <w:rsid w:val="00D713A1"/>
    <w:rsid w:val="00D84142"/>
    <w:rsid w:val="00D87E5A"/>
    <w:rsid w:val="00D9061B"/>
    <w:rsid w:val="00D96704"/>
    <w:rsid w:val="00D97DFA"/>
    <w:rsid w:val="00DA2B34"/>
    <w:rsid w:val="00DA549A"/>
    <w:rsid w:val="00DB03CD"/>
    <w:rsid w:val="00DB2744"/>
    <w:rsid w:val="00DC1A3C"/>
    <w:rsid w:val="00DC4DAA"/>
    <w:rsid w:val="00DD74F5"/>
    <w:rsid w:val="00DE799F"/>
    <w:rsid w:val="00DF26B2"/>
    <w:rsid w:val="00DF596F"/>
    <w:rsid w:val="00E06832"/>
    <w:rsid w:val="00E13A7A"/>
    <w:rsid w:val="00E31048"/>
    <w:rsid w:val="00E3440D"/>
    <w:rsid w:val="00E36DAE"/>
    <w:rsid w:val="00E42AD2"/>
    <w:rsid w:val="00E57926"/>
    <w:rsid w:val="00E613BB"/>
    <w:rsid w:val="00E70B30"/>
    <w:rsid w:val="00E74159"/>
    <w:rsid w:val="00E80AE1"/>
    <w:rsid w:val="00E8573B"/>
    <w:rsid w:val="00E86F52"/>
    <w:rsid w:val="00E920B4"/>
    <w:rsid w:val="00E941C4"/>
    <w:rsid w:val="00E942A5"/>
    <w:rsid w:val="00E94B22"/>
    <w:rsid w:val="00E96FAB"/>
    <w:rsid w:val="00EC252D"/>
    <w:rsid w:val="00ED7D29"/>
    <w:rsid w:val="00EE5FB1"/>
    <w:rsid w:val="00EE61FA"/>
    <w:rsid w:val="00F02853"/>
    <w:rsid w:val="00F037AF"/>
    <w:rsid w:val="00F13C6B"/>
    <w:rsid w:val="00F4556C"/>
    <w:rsid w:val="00F513E9"/>
    <w:rsid w:val="00F53AA9"/>
    <w:rsid w:val="00F6238F"/>
    <w:rsid w:val="00F72347"/>
    <w:rsid w:val="00F82AA8"/>
    <w:rsid w:val="00F92258"/>
    <w:rsid w:val="00F9742B"/>
    <w:rsid w:val="00FA1360"/>
    <w:rsid w:val="00FB25C2"/>
    <w:rsid w:val="00FB383B"/>
    <w:rsid w:val="00FB4F97"/>
    <w:rsid w:val="00FB629C"/>
    <w:rsid w:val="00FB724E"/>
    <w:rsid w:val="00FE1B54"/>
    <w:rsid w:val="00FE4B38"/>
    <w:rsid w:val="00FE71A6"/>
    <w:rsid w:val="00FF0455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B166"/>
  <w14:defaultImageDpi w14:val="330"/>
  <w15:docId w15:val="{A4CED17A-3445-4113-8EEA-D8EDCC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4ED6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eastAsia="Times New Roman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4A4E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A4ED6"/>
    <w:rPr>
      <w:rFonts w:ascii="Arial" w:eastAsia="Times New Roman" w:hAnsi="Arial"/>
      <w:lang w:eastAsia="de-DE"/>
    </w:rPr>
  </w:style>
  <w:style w:type="paragraph" w:styleId="Fuzeile">
    <w:name w:val="footer"/>
    <w:basedOn w:val="Standard"/>
    <w:link w:val="FuzeileZchn"/>
    <w:semiHidden/>
    <w:rsid w:val="004A4E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4A4ED6"/>
    <w:rPr>
      <w:rFonts w:ascii="Arial" w:eastAsia="Times New Roman" w:hAnsi="Arial"/>
      <w:lang w:eastAsia="de-DE"/>
    </w:rPr>
  </w:style>
  <w:style w:type="character" w:styleId="Seitenzahl">
    <w:name w:val="page number"/>
    <w:basedOn w:val="Absatz-Standardschriftart"/>
    <w:semiHidden/>
    <w:rsid w:val="004A4ED6"/>
  </w:style>
  <w:style w:type="character" w:styleId="Hyperlink">
    <w:name w:val="Hyperlink"/>
    <w:basedOn w:val="Absatz-Standardschriftart"/>
    <w:semiHidden/>
    <w:rsid w:val="004A4ED6"/>
    <w:rPr>
      <w:color w:val="0000FF"/>
      <w:u w:val="single"/>
    </w:rPr>
  </w:style>
  <w:style w:type="paragraph" w:customStyle="1" w:styleId="BWGV-Betreff">
    <w:name w:val="BWGV-Betreff"/>
    <w:basedOn w:val="Standard"/>
    <w:rsid w:val="004A4ED6"/>
    <w:pPr>
      <w:tabs>
        <w:tab w:val="left" w:pos="4820"/>
        <w:tab w:val="left" w:pos="5670"/>
      </w:tabs>
      <w:spacing w:line="310" w:lineRule="exact"/>
    </w:pPr>
    <w:rPr>
      <w:b/>
      <w:sz w:val="28"/>
      <w:szCs w:val="16"/>
    </w:rPr>
  </w:style>
  <w:style w:type="paragraph" w:customStyle="1" w:styleId="BWGV-Datum">
    <w:name w:val="BWGV-Datum"/>
    <w:basedOn w:val="Datum"/>
    <w:rsid w:val="004A4ED6"/>
    <w:pPr>
      <w:framePr w:w="2325" w:h="964" w:hSpace="340" w:wrap="around" w:vAnchor="page" w:hAnchor="page" w:x="8960" w:y="2212" w:anchorLock="1"/>
      <w:spacing w:line="206" w:lineRule="exact"/>
    </w:pPr>
    <w:rPr>
      <w:sz w:val="15"/>
      <w:szCs w:val="15"/>
    </w:rPr>
  </w:style>
  <w:style w:type="paragraph" w:customStyle="1" w:styleId="BWGV-Standarttext">
    <w:name w:val="BWGV-Standarttext"/>
    <w:basedOn w:val="Standard"/>
    <w:rsid w:val="004A4ED6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A4ED6"/>
  </w:style>
  <w:style w:type="character" w:customStyle="1" w:styleId="DatumZchn">
    <w:name w:val="Datum Zchn"/>
    <w:basedOn w:val="Absatz-Standardschriftart"/>
    <w:link w:val="Datum"/>
    <w:uiPriority w:val="99"/>
    <w:semiHidden/>
    <w:rsid w:val="004A4ED6"/>
    <w:rPr>
      <w:rFonts w:ascii="Arial" w:eastAsia="Times New Roman" w:hAnsi="Arial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A4E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49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49A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51A6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25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25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2522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5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522"/>
    <w:rPr>
      <w:rFonts w:ascii="Arial" w:eastAsia="Times New Roman" w:hAnsi="Arial"/>
      <w:b/>
      <w:bCs/>
      <w:lang w:eastAsia="de-DE"/>
    </w:rPr>
  </w:style>
  <w:style w:type="character" w:customStyle="1" w:styleId="e24kjd">
    <w:name w:val="e24kjd"/>
    <w:basedOn w:val="Absatz-Standardschriftart"/>
    <w:rsid w:val="00314325"/>
  </w:style>
  <w:style w:type="paragraph" w:styleId="berarbeitung">
    <w:name w:val="Revision"/>
    <w:hidden/>
    <w:uiPriority w:val="99"/>
    <w:semiHidden/>
    <w:rsid w:val="00DB03CD"/>
    <w:rPr>
      <w:rFonts w:ascii="Arial" w:eastAsia="Times New Roman" w:hAnsi="Aria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65F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765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7597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421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127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ir-leben-genossenschaft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quartier2030-bw.d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D59D-1E52-4EEA-939E-ED152AAC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bwgv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Gernsbeck</dc:creator>
  <cp:lastModifiedBy>Spatz, Ute</cp:lastModifiedBy>
  <cp:revision>2</cp:revision>
  <cp:lastPrinted>2021-06-02T08:26:00Z</cp:lastPrinted>
  <dcterms:created xsi:type="dcterms:W3CDTF">2024-11-28T10:03:00Z</dcterms:created>
  <dcterms:modified xsi:type="dcterms:W3CDTF">2024-11-28T10:03:00Z</dcterms:modified>
</cp:coreProperties>
</file>